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DE86" w14:textId="368918EF" w:rsidR="0091513E" w:rsidRDefault="00B52EB0">
      <w:hyperlink r:id="rId4" w:history="1">
        <w:r w:rsidRPr="005961B9">
          <w:rPr>
            <w:rStyle w:val="Hyperlink"/>
          </w:rPr>
          <w:t>https://sa.www4.irs.gov/modiein/individual/index.jsp</w:t>
        </w:r>
      </w:hyperlink>
    </w:p>
    <w:p w14:paraId="3287D098" w14:textId="77777777" w:rsidR="00B52EB0" w:rsidRDefault="00B52EB0"/>
    <w:sectPr w:rsidR="00B5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B0"/>
    <w:rsid w:val="0091513E"/>
    <w:rsid w:val="009706F6"/>
    <w:rsid w:val="00B52EB0"/>
    <w:rsid w:val="00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635"/>
  <w15:chartTrackingRefBased/>
  <w15:docId w15:val="{D1B9B88E-96C0-44BD-AD7B-3E20248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F6"/>
    <w:pPr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.www4.irs.gov/modiein/individual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2023-10-17T19:35:00Z</dcterms:created>
  <dcterms:modified xsi:type="dcterms:W3CDTF">2023-10-17T19:36:00Z</dcterms:modified>
</cp:coreProperties>
</file>